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3"/>
        <w:ind w:left="114" w:right="0" w:firstLine="0"/>
        <w:jc w:val="left"/>
        <w:rPr>
          <w:rFonts w:ascii="Cambria" w:hAnsi="Cambria"/>
          <w:b/>
          <w:sz w:val="16"/>
        </w:rPr>
      </w:pPr>
      <w:r>
        <w:rPr>
          <w:b/>
          <w:color w:val="495468"/>
          <w:sz w:val="16"/>
        </w:rPr>
        <w:t>OPĆINA</w:t>
      </w:r>
      <w:r>
        <w:rPr>
          <w:b/>
          <w:color w:val="495468"/>
          <w:spacing w:val="19"/>
          <w:sz w:val="16"/>
        </w:rPr>
        <w:t> </w:t>
      </w:r>
      <w:r>
        <w:rPr>
          <w:b/>
          <w:color w:val="495468"/>
          <w:sz w:val="16"/>
        </w:rPr>
        <w:t>VELIKA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KLADUŠA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•</w:t>
      </w:r>
      <w:r>
        <w:rPr>
          <w:b/>
          <w:color w:val="495468"/>
          <w:spacing w:val="20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SLUŽBA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UPRAVU,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DRUŠTVENE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DJELATNOSTI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I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ZAJEDNIČKE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OBRAZAC</w:t>
      </w:r>
      <w:r>
        <w:rPr>
          <w:color w:val="1A365D"/>
          <w:spacing w:val="-5"/>
        </w:rPr>
        <w:t> </w:t>
      </w:r>
      <w:r>
        <w:rPr>
          <w:color w:val="1A365D"/>
        </w:rPr>
        <w:t>3:</w:t>
      </w:r>
      <w:r>
        <w:rPr>
          <w:color w:val="1A365D"/>
          <w:spacing w:val="-4"/>
        </w:rPr>
        <w:t> </w:t>
      </w:r>
      <w:r>
        <w:rPr>
          <w:color w:val="1A365D"/>
        </w:rPr>
        <w:t>LOGIČKI</w:t>
      </w:r>
      <w:r>
        <w:rPr>
          <w:color w:val="1A365D"/>
          <w:spacing w:val="-4"/>
        </w:rPr>
        <w:t> </w:t>
      </w:r>
      <w:r>
        <w:rPr>
          <w:color w:val="1A365D"/>
        </w:rPr>
        <w:t>OKVIR</w:t>
      </w:r>
      <w:r>
        <w:rPr>
          <w:color w:val="1A365D"/>
          <w:spacing w:val="-4"/>
        </w:rPr>
        <w:t> RADA</w:t>
      </w:r>
    </w:p>
    <w:p>
      <w:pPr>
        <w:pStyle w:val="BodyText"/>
        <w:spacing w:before="86"/>
        <w:ind w:left="1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2397599</wp:posOffset>
                </wp:positionH>
                <wp:positionV relativeFrom="paragraph">
                  <wp:posOffset>590782</wp:posOffset>
                </wp:positionV>
                <wp:extent cx="7862570" cy="9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862570" cy="9525"/>
                          <a:chExt cx="786257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6207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2415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787369pt;margin-top:46.518345pt;width:619.1pt;height:.75pt;mso-position-horizontal-relative:page;mso-position-vertical-relative:paragraph;z-index:15729664" id="docshapegroup1" coordorigin="3776,930" coordsize="12382,15">
                <v:line style="position:absolute" from="3776,938" to="7903,938" stroked="true" strokeweight=".75pt" strokecolor="#9fadc0">
                  <v:stroke dashstyle="shortdot"/>
                </v:line>
                <v:line style="position:absolute" from="7903,938" to="12030,938" stroked="true" strokeweight=".75pt" strokecolor="#9fadc0">
                  <v:stroke dashstyle="shortdot"/>
                </v:line>
                <v:line style="position:absolute" from="12030,938" to="16157,938" stroked="true" strokeweight=".75pt" strokecolor="#9fadc0">
                  <v:stroke dashstyle="shortdot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2397599</wp:posOffset>
                </wp:positionH>
                <wp:positionV relativeFrom="paragraph">
                  <wp:posOffset>793665</wp:posOffset>
                </wp:positionV>
                <wp:extent cx="7862570" cy="95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862570" cy="9525"/>
                          <a:chExt cx="786257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207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415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787369pt;margin-top:62.493343pt;width:619.1pt;height:.75pt;mso-position-horizontal-relative:page;mso-position-vertical-relative:paragraph;z-index:15730176" id="docshapegroup2" coordorigin="3776,1250" coordsize="12382,15">
                <v:line style="position:absolute" from="3776,1257" to="7903,1257" stroked="true" strokeweight=".75pt" strokecolor="#9fadc0">
                  <v:stroke dashstyle="shortdot"/>
                </v:line>
                <v:line style="position:absolute" from="7903,1257" to="12030,1257" stroked="true" strokeweight=".75pt" strokecolor="#9fadc0">
                  <v:stroke dashstyle="shortdot"/>
                </v:line>
                <v:line style="position:absolute" from="12030,1257" to="16157,1257" stroked="true" strokeweight=".75pt" strokecolor="#9fadc0">
                  <v:stroke dashstyle="shortdot"/>
                </v:line>
                <w10:wrap type="none"/>
              </v:group>
            </w:pict>
          </mc:Fallback>
        </mc:AlternateContent>
      </w:r>
      <w:r>
        <w:rPr>
          <w:color w:val="2B6CAF"/>
        </w:rPr>
        <w:t>JAVNI</w:t>
      </w:r>
      <w:r>
        <w:rPr>
          <w:color w:val="2B6CAF"/>
          <w:spacing w:val="-10"/>
        </w:rPr>
        <w:t> </w:t>
      </w:r>
      <w:r>
        <w:rPr>
          <w:color w:val="2B6CAF"/>
        </w:rPr>
        <w:t>POZIV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9"/>
        </w:rPr>
        <w:t> </w:t>
      </w:r>
      <w:r>
        <w:rPr>
          <w:color w:val="2B6CAF"/>
        </w:rPr>
        <w:t>FINANSIRANJE</w:t>
      </w:r>
      <w:r>
        <w:rPr>
          <w:color w:val="2B6CAF"/>
          <w:spacing w:val="-9"/>
        </w:rPr>
        <w:t> </w:t>
      </w:r>
      <w:r>
        <w:rPr>
          <w:color w:val="2B6CAF"/>
        </w:rPr>
        <w:t>I</w:t>
      </w:r>
      <w:r>
        <w:rPr>
          <w:color w:val="2B6CAF"/>
          <w:spacing w:val="-10"/>
        </w:rPr>
        <w:t> </w:t>
      </w:r>
      <w:r>
        <w:rPr>
          <w:color w:val="2B6CAF"/>
        </w:rPr>
        <w:t>SUFINANSIRANJE</w:t>
      </w:r>
      <w:r>
        <w:rPr>
          <w:color w:val="2B6CAF"/>
          <w:spacing w:val="-9"/>
        </w:rPr>
        <w:t> </w:t>
      </w:r>
      <w:r>
        <w:rPr>
          <w:color w:val="2B6CAF"/>
        </w:rPr>
        <w:t>PROJEKATA</w:t>
      </w:r>
      <w:r>
        <w:rPr>
          <w:color w:val="2B6CAF"/>
          <w:spacing w:val="-9"/>
        </w:rPr>
        <w:t> </w:t>
      </w:r>
      <w:r>
        <w:rPr>
          <w:color w:val="2B6CAF"/>
        </w:rPr>
        <w:t>OCD</w:t>
      </w:r>
      <w:r>
        <w:rPr>
          <w:color w:val="2B6CAF"/>
          <w:spacing w:val="-9"/>
        </w:rPr>
        <w:t> </w:t>
      </w:r>
      <w:r>
        <w:rPr>
          <w:color w:val="2B6CAF"/>
        </w:rPr>
        <w:t>IZ</w:t>
      </w:r>
      <w:r>
        <w:rPr>
          <w:color w:val="2B6CAF"/>
          <w:spacing w:val="-9"/>
        </w:rPr>
        <w:t> </w:t>
      </w:r>
      <w:r>
        <w:rPr>
          <w:color w:val="2B6CAF"/>
        </w:rPr>
        <w:t>BUDŽETA</w:t>
      </w:r>
      <w:r>
        <w:rPr>
          <w:color w:val="2B6CAF"/>
          <w:spacing w:val="-10"/>
        </w:rPr>
        <w:t> </w:t>
      </w:r>
      <w:r>
        <w:rPr>
          <w:color w:val="2B6CAF"/>
        </w:rPr>
        <w:t>OPĆINE</w:t>
      </w:r>
      <w:r>
        <w:rPr>
          <w:color w:val="2B6CAF"/>
          <w:spacing w:val="-9"/>
        </w:rPr>
        <w:t> </w:t>
      </w:r>
      <w:r>
        <w:rPr>
          <w:color w:val="2B6CAF"/>
        </w:rPr>
        <w:t>VELIKA</w:t>
      </w:r>
      <w:r>
        <w:rPr>
          <w:color w:val="2B6CAF"/>
          <w:spacing w:val="-9"/>
        </w:rPr>
        <w:t> </w:t>
      </w:r>
      <w:r>
        <w:rPr>
          <w:color w:val="2B6CAF"/>
        </w:rPr>
        <w:t>KLADUŠA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10"/>
        </w:rPr>
        <w:t> </w:t>
      </w:r>
      <w:r>
        <w:rPr>
          <w:color w:val="2B6CAF"/>
        </w:rPr>
        <w:t>2026.</w:t>
      </w:r>
      <w:r>
        <w:rPr>
          <w:color w:val="2B6CAF"/>
          <w:spacing w:val="-9"/>
        </w:rPr>
        <w:t> </w:t>
      </w:r>
      <w:r>
        <w:rPr>
          <w:color w:val="2B6CAF"/>
          <w:spacing w:val="-2"/>
        </w:rPr>
        <w:t>GODINU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431996</wp:posOffset>
                </wp:positionH>
                <wp:positionV relativeFrom="paragraph">
                  <wp:posOffset>85013</wp:posOffset>
                </wp:positionV>
                <wp:extent cx="9828530" cy="1905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8285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28530" h="19050">
                              <a:moveTo>
                                <a:pt x="9828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9828000" y="0"/>
                              </a:lnTo>
                              <a:lnTo>
                                <a:pt x="9828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15499pt;margin-top:6.693995pt;width:773.858273pt;height:1.5pt;mso-position-horizontal-relative:page;mso-position-vertical-relative:paragraph;z-index:-15728640;mso-wrap-distance-left:0;mso-wrap-distance-right:0" id="docshape3" filled="true" fillcolor="#1a365d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391" w:lineRule="auto" w:before="189"/>
        <w:ind w:left="189" w:right="13050" w:firstLine="0"/>
        <w:jc w:val="left"/>
        <w:rPr>
          <w:b/>
          <w:sz w:val="17"/>
        </w:rPr>
      </w:pPr>
      <w:r>
        <w:rPr>
          <w:b/>
          <w:color w:val="2C3747"/>
          <w:sz w:val="17"/>
        </w:rPr>
        <w:t>Naziv</w:t>
      </w:r>
      <w:r>
        <w:rPr>
          <w:b/>
          <w:color w:val="2C3747"/>
          <w:spacing w:val="-12"/>
          <w:sz w:val="17"/>
        </w:rPr>
        <w:t> </w:t>
      </w:r>
      <w:r>
        <w:rPr>
          <w:b/>
          <w:color w:val="2C3747"/>
          <w:sz w:val="17"/>
        </w:rPr>
        <w:t>organizacije</w:t>
      </w:r>
      <w:r>
        <w:rPr>
          <w:b/>
          <w:color w:val="2C3747"/>
          <w:spacing w:val="-12"/>
          <w:sz w:val="17"/>
        </w:rPr>
        <w:t> </w:t>
      </w:r>
      <w:r>
        <w:rPr>
          <w:b/>
          <w:color w:val="2C3747"/>
          <w:sz w:val="17"/>
        </w:rPr>
        <w:t>(OCD): Naziv projekta: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431996</wp:posOffset>
                </wp:positionH>
                <wp:positionV relativeFrom="paragraph">
                  <wp:posOffset>76342</wp:posOffset>
                </wp:positionV>
                <wp:extent cx="9828530" cy="37147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828530" cy="371475"/>
                          <a:chExt cx="9828530" cy="3714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982853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371475">
                                <a:moveTo>
                                  <a:pt x="9827999" y="371475"/>
                                </a:moveTo>
                                <a:lnTo>
                                  <a:pt x="0" y="371475"/>
                                </a:lnTo>
                                <a:lnTo>
                                  <a:pt x="0" y="0"/>
                                </a:lnTo>
                                <a:lnTo>
                                  <a:pt x="9827999" y="0"/>
                                </a:lnTo>
                                <a:lnTo>
                                  <a:pt x="9827999" y="371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61950"/>
                            <a:ext cx="98285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9525">
                                <a:moveTo>
                                  <a:pt x="9828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33337" y="0"/>
                                </a:lnTo>
                                <a:lnTo>
                                  <a:pt x="9818475" y="0"/>
                                </a:lnTo>
                                <a:lnTo>
                                  <a:pt x="9828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365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71475">
                                <a:moveTo>
                                  <a:pt x="0" y="371475"/>
                                </a:moveTo>
                                <a:lnTo>
                                  <a:pt x="0" y="0"/>
                                </a:lnTo>
                                <a:lnTo>
                                  <a:pt x="33337" y="9525"/>
                                </a:lnTo>
                                <a:lnTo>
                                  <a:pt x="33337" y="361950"/>
                                </a:lnTo>
                                <a:lnTo>
                                  <a:pt x="0" y="371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6" y="4"/>
                            <a:ext cx="982853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371475">
                                <a:moveTo>
                                  <a:pt x="9827997" y="0"/>
                                </a:moveTo>
                                <a:lnTo>
                                  <a:pt x="0" y="0"/>
                                </a:lnTo>
                                <a:lnTo>
                                  <a:pt x="33337" y="9525"/>
                                </a:lnTo>
                                <a:lnTo>
                                  <a:pt x="9818472" y="9525"/>
                                </a:lnTo>
                                <a:lnTo>
                                  <a:pt x="9818472" y="361950"/>
                                </a:lnTo>
                                <a:lnTo>
                                  <a:pt x="9827997" y="371475"/>
                                </a:lnTo>
                                <a:lnTo>
                                  <a:pt x="9827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3337" y="9525"/>
                            <a:ext cx="9785350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auto" w:before="70"/>
                                <w:ind w:left="150" w:right="425" w:firstLine="0"/>
                                <w:jc w:val="left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Uputstvo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popunjavanje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Logičkog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okvira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5468"/>
                                  <w:sz w:val="15"/>
                                </w:rPr>
                                <w:t>rada: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Logička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matrica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prikazuje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uzročno-posljedičnu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vezu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projektnih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elemenata.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Za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svaki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nivo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navedite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mjerljive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indikatore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(kvantitativne/kvalitativne),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konkretne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izvore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verifikacije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(npr. liste prisutnih, evaluacijski upitnici, fotografije, medijske objave) te pretpostavke i rizične faktore van kontrole projekta.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499pt;margin-top:6.011208pt;width:773.9pt;height:29.25pt;mso-position-horizontal-relative:page;mso-position-vertical-relative:paragraph;z-index:-15728128;mso-wrap-distance-left:0;mso-wrap-distance-right:0" id="docshapegroup4" coordorigin="680,120" coordsize="15478,585">
                <v:rect style="position:absolute;left:680;top:120;width:15478;height:585" id="docshape5" filled="true" fillcolor="#f7f9fb" stroked="false">
                  <v:fill type="solid"/>
                </v:rect>
                <v:shape style="position:absolute;left:680;top:690;width:15478;height:15" id="docshape6" coordorigin="680,690" coordsize="15478,15" path="m16157,705l680,705,733,690,16142,690,16157,705xe" filled="true" fillcolor="#e1e8ef" stroked="false">
                  <v:path arrowok="t"/>
                  <v:fill type="solid"/>
                </v:shape>
                <v:shape style="position:absolute;left:680;top:120;width:53;height:585" id="docshape7" coordorigin="680,120" coordsize="53,585" path="m680,705l680,120,733,135,733,690,680,705xe" filled="true" fillcolor="#2b6caf" stroked="false">
                  <v:path arrowok="t"/>
                  <v:fill type="solid"/>
                </v:shape>
                <v:shape style="position:absolute;left:680;top:120;width:15478;height:585" id="docshape8" coordorigin="680,120" coordsize="15478,585" path="m16157,120l680,120,733,135,16142,135,16142,690,16157,705,16157,120xe" filled="true" fillcolor="#e1e8e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2;top:135;width:15410;height:555" type="#_x0000_t202" id="docshape9" filled="false" stroked="false">
                  <v:textbox inset="0,0,0,0">
                    <w:txbxContent>
                      <w:p>
                        <w:pPr>
                          <w:spacing w:line="285" w:lineRule="auto" w:before="70"/>
                          <w:ind w:left="150" w:right="425" w:firstLine="0"/>
                          <w:jc w:val="left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b/>
                            <w:color w:val="495468"/>
                            <w:sz w:val="15"/>
                          </w:rPr>
                          <w:t>Uputstvo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za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popunjavanje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Logičkog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okvira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495468"/>
                            <w:sz w:val="15"/>
                          </w:rPr>
                          <w:t>rada: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Logička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matrica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prikazuje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uzročno-posljedičnu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vezu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projektnih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elemenata.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Za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svaki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nivo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navedite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mjerljive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indikatore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(kvantitativne/kvalitativne),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konkretne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izvore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verifikacije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(npr. liste prisutnih, evaluacijski upitnici, fotografije, medijske objave) te pretpostavke i rizične faktore van kontrole projekta.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29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4020"/>
        <w:gridCol w:w="4020"/>
        <w:gridCol w:w="4020"/>
      </w:tblGrid>
      <w:tr>
        <w:trPr>
          <w:trHeight w:val="409" w:hRule="atLeast"/>
        </w:trPr>
        <w:tc>
          <w:tcPr>
            <w:tcW w:w="3402" w:type="dxa"/>
            <w:shd w:val="clear" w:color="auto" w:fill="EBF8FF"/>
          </w:tcPr>
          <w:p>
            <w:pPr>
              <w:pStyle w:val="TableParagraph"/>
              <w:ind w:left="904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LOGIČKA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MATRICA</w:t>
            </w:r>
          </w:p>
        </w:tc>
        <w:tc>
          <w:tcPr>
            <w:tcW w:w="4020" w:type="dxa"/>
            <w:shd w:val="clear" w:color="auto" w:fill="EBF8FF"/>
          </w:tcPr>
          <w:p>
            <w:pPr>
              <w:pStyle w:val="TableParagraph"/>
              <w:ind w:left="482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OBJEKTIVNO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MJERLJIVI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INDIKATORI</w:t>
            </w:r>
          </w:p>
        </w:tc>
        <w:tc>
          <w:tcPr>
            <w:tcW w:w="4020" w:type="dxa"/>
            <w:shd w:val="clear" w:color="auto" w:fill="EBF8FF"/>
          </w:tcPr>
          <w:p>
            <w:pPr>
              <w:pStyle w:val="TableParagraph"/>
              <w:ind w:left="714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IZVORI</w:t>
            </w:r>
            <w:r>
              <w:rPr>
                <w:b/>
                <w:color w:val="1A365D"/>
                <w:spacing w:val="-1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VERIFIKACIJE</w:t>
            </w:r>
            <w:r>
              <w:rPr>
                <w:b/>
                <w:color w:val="1A365D"/>
                <w:spacing w:val="-11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(DOKAZI)</w:t>
            </w:r>
          </w:p>
        </w:tc>
        <w:tc>
          <w:tcPr>
            <w:tcW w:w="4020" w:type="dxa"/>
            <w:shd w:val="clear" w:color="auto" w:fill="EBF8FF"/>
          </w:tcPr>
          <w:p>
            <w:pPr>
              <w:pStyle w:val="TableParagraph"/>
              <w:ind w:left="1016"/>
              <w:rPr>
                <w:b/>
                <w:sz w:val="17"/>
              </w:rPr>
            </w:pPr>
            <w:r>
              <w:rPr>
                <w:b/>
                <w:color w:val="1A365D"/>
                <w:spacing w:val="-2"/>
                <w:sz w:val="17"/>
              </w:rPr>
              <w:t>PRETPOSTAVKE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I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RIZICI</w:t>
            </w:r>
          </w:p>
        </w:tc>
      </w:tr>
      <w:tr>
        <w:trPr>
          <w:trHeight w:val="930" w:hRule="atLeast"/>
        </w:trPr>
        <w:tc>
          <w:tcPr>
            <w:tcW w:w="3402" w:type="dxa"/>
            <w:shd w:val="clear" w:color="auto" w:fill="F7F9FB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OPĆI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CILJ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(General</w:t>
            </w:r>
            <w:r>
              <w:rPr>
                <w:b/>
                <w:color w:val="1A365D"/>
                <w:spacing w:val="-1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Objective)</w:t>
            </w:r>
          </w:p>
          <w:p>
            <w:pPr>
              <w:pStyle w:val="TableParagraph"/>
              <w:spacing w:line="304" w:lineRule="auto" w:before="4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color w:val="495468"/>
                <w:sz w:val="15"/>
              </w:rPr>
              <w:t>Širi</w:t>
            </w:r>
            <w:r>
              <w:rPr>
                <w:rFonts w:ascii="Microsoft Sans Serif" w:hAns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 w:hAnsi="Microsoft Sans Serif"/>
                <w:color w:val="495468"/>
                <w:sz w:val="15"/>
              </w:rPr>
              <w:t>dugoročni</w:t>
            </w:r>
            <w:r>
              <w:rPr>
                <w:rFonts w:ascii="Microsoft Sans Serif" w:hAns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 w:hAnsi="Microsoft Sans Serif"/>
                <w:color w:val="495468"/>
                <w:sz w:val="15"/>
              </w:rPr>
              <w:t>društveni/lokalni</w:t>
            </w:r>
            <w:r>
              <w:rPr>
                <w:rFonts w:ascii="Microsoft Sans Serif" w:hAns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 w:hAnsi="Microsoft Sans Serif"/>
                <w:color w:val="495468"/>
                <w:sz w:val="15"/>
              </w:rPr>
              <w:t>efekat</w:t>
            </w:r>
            <w:r>
              <w:rPr>
                <w:rFonts w:ascii="Microsoft Sans Serif" w:hAns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 w:hAnsi="Microsoft Sans Serif"/>
                <w:color w:val="495468"/>
                <w:sz w:val="15"/>
              </w:rPr>
              <w:t>kojem</w:t>
            </w:r>
            <w:r>
              <w:rPr>
                <w:rFonts w:ascii="Microsoft Sans Serif" w:hAnsi="Microsoft Sans Serif"/>
                <w:color w:val="495468"/>
                <w:spacing w:val="40"/>
                <w:sz w:val="15"/>
              </w:rPr>
              <w:t> </w:t>
            </w:r>
            <w:r>
              <w:rPr>
                <w:rFonts w:ascii="Microsoft Sans Serif" w:hAnsi="Microsoft Sans Serif"/>
                <w:color w:val="495468"/>
                <w:sz w:val="15"/>
              </w:rPr>
              <w:t>projekat doprinosi.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z w:val="15"/>
              </w:rPr>
              <w:t>Navesti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indikatore</w:t>
            </w:r>
            <w:r>
              <w:rPr>
                <w:i/>
                <w:color w:val="9FADC0"/>
                <w:spacing w:val="-8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uspjeha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na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nivou</w:t>
            </w:r>
            <w:r>
              <w:rPr>
                <w:i/>
                <w:color w:val="9FADC0"/>
                <w:spacing w:val="-8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općeg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cilja...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pacing w:val="-2"/>
                <w:sz w:val="15"/>
              </w:rPr>
              <w:t>Službeni</w:t>
            </w:r>
            <w:r>
              <w:rPr>
                <w:i/>
                <w:color w:val="9FADC0"/>
                <w:spacing w:val="6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izvještaji,</w:t>
            </w:r>
            <w:r>
              <w:rPr>
                <w:i/>
                <w:color w:val="9FADC0"/>
                <w:spacing w:val="7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statistike,</w:t>
            </w:r>
            <w:r>
              <w:rPr>
                <w:i/>
                <w:color w:val="9FADC0"/>
                <w:spacing w:val="7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ankete...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z w:val="15"/>
              </w:rPr>
              <w:t>Dugoročne</w:t>
            </w:r>
            <w:r>
              <w:rPr>
                <w:i/>
                <w:color w:val="9FADC0"/>
                <w:spacing w:val="-11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pretpostavke</w:t>
            </w:r>
            <w:r>
              <w:rPr>
                <w:i/>
                <w:color w:val="9FADC0"/>
                <w:spacing w:val="-10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u</w:t>
            </w:r>
            <w:r>
              <w:rPr>
                <w:i/>
                <w:color w:val="9FADC0"/>
                <w:spacing w:val="-10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zajednici...</w:t>
            </w:r>
          </w:p>
        </w:tc>
      </w:tr>
      <w:tr>
        <w:trPr>
          <w:trHeight w:val="1043" w:hRule="atLeast"/>
        </w:trPr>
        <w:tc>
          <w:tcPr>
            <w:tcW w:w="3402" w:type="dxa"/>
            <w:shd w:val="clear" w:color="auto" w:fill="F7F9FB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A365D"/>
                <w:sz w:val="16"/>
              </w:rPr>
              <w:t>SPECIFIČNI</w:t>
            </w:r>
            <w:r>
              <w:rPr>
                <w:b/>
                <w:color w:val="1A365D"/>
                <w:spacing w:val="-5"/>
                <w:sz w:val="16"/>
              </w:rPr>
              <w:t> </w:t>
            </w:r>
            <w:r>
              <w:rPr>
                <w:b/>
                <w:color w:val="1A365D"/>
                <w:sz w:val="16"/>
              </w:rPr>
              <w:t>CILJ(EVI)</w:t>
            </w:r>
            <w:r>
              <w:rPr>
                <w:b/>
                <w:color w:val="1A365D"/>
                <w:spacing w:val="-4"/>
                <w:sz w:val="16"/>
              </w:rPr>
              <w:t> </w:t>
            </w:r>
            <w:r>
              <w:rPr>
                <w:b/>
                <w:color w:val="1A365D"/>
                <w:spacing w:val="-2"/>
                <w:sz w:val="16"/>
              </w:rPr>
              <w:t>(Specific</w:t>
            </w:r>
          </w:p>
          <w:p>
            <w:pPr>
              <w:pStyle w:val="TableParagraph"/>
              <w:spacing w:before="32"/>
              <w:rPr>
                <w:b/>
                <w:sz w:val="16"/>
              </w:rPr>
            </w:pPr>
            <w:r>
              <w:rPr>
                <w:b/>
                <w:color w:val="1A365D"/>
                <w:spacing w:val="-2"/>
                <w:sz w:val="16"/>
              </w:rPr>
              <w:t>Objectives)</w:t>
            </w:r>
          </w:p>
          <w:p>
            <w:pPr>
              <w:pStyle w:val="TableParagraph"/>
              <w:spacing w:line="304" w:lineRule="auto" w:before="4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color w:val="495468"/>
                <w:sz w:val="15"/>
              </w:rPr>
              <w:t>Konkretne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promjene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koje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projekat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direktno</w:t>
            </w:r>
            <w:r>
              <w:rPr>
                <w:rFonts w:ascii="Microsoft Sans Serif"/>
                <w:color w:val="495468"/>
                <w:spacing w:val="4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ostvaruje za ciljnu grupu.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z w:val="15"/>
              </w:rPr>
              <w:t>Mjerljivi</w:t>
            </w:r>
            <w:r>
              <w:rPr>
                <w:i/>
                <w:color w:val="9FADC0"/>
                <w:spacing w:val="-10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indikatori</w:t>
            </w:r>
            <w:r>
              <w:rPr>
                <w:i/>
                <w:color w:val="9FADC0"/>
                <w:spacing w:val="-10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promjene</w:t>
            </w:r>
            <w:r>
              <w:rPr>
                <w:i/>
                <w:color w:val="9FADC0"/>
                <w:spacing w:val="-10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kod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korisnika...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pacing w:val="-2"/>
                <w:sz w:val="15"/>
              </w:rPr>
              <w:t>Ankete,</w:t>
            </w:r>
            <w:r>
              <w:rPr>
                <w:i/>
                <w:color w:val="9FADC0"/>
                <w:spacing w:val="6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evaluacijski</w:t>
            </w:r>
            <w:r>
              <w:rPr>
                <w:i/>
                <w:color w:val="9FADC0"/>
                <w:spacing w:val="6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obrasci,</w:t>
            </w:r>
            <w:r>
              <w:rPr>
                <w:i/>
                <w:color w:val="9FADC0"/>
                <w:spacing w:val="6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testovi...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z w:val="15"/>
              </w:rPr>
              <w:t>Odaziv</w:t>
            </w:r>
            <w:r>
              <w:rPr>
                <w:i/>
                <w:color w:val="9FADC0"/>
                <w:spacing w:val="-10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ciljne</w:t>
            </w:r>
            <w:r>
              <w:rPr>
                <w:i/>
                <w:color w:val="9FADC0"/>
                <w:spacing w:val="-7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grupe,</w:t>
            </w:r>
            <w:r>
              <w:rPr>
                <w:i/>
                <w:color w:val="9FADC0"/>
                <w:spacing w:val="-7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podrška</w:t>
            </w:r>
            <w:r>
              <w:rPr>
                <w:i/>
                <w:color w:val="9FADC0"/>
                <w:spacing w:val="-7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partnera...</w:t>
            </w:r>
          </w:p>
        </w:tc>
      </w:tr>
      <w:tr>
        <w:trPr>
          <w:trHeight w:val="930" w:hRule="atLeast"/>
        </w:trPr>
        <w:tc>
          <w:tcPr>
            <w:tcW w:w="3402" w:type="dxa"/>
            <w:shd w:val="clear" w:color="auto" w:fill="F7F9FB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A365D"/>
                <w:spacing w:val="-4"/>
                <w:sz w:val="16"/>
              </w:rPr>
              <w:t>OČEKIVANI</w:t>
            </w:r>
            <w:r>
              <w:rPr>
                <w:b/>
                <w:color w:val="1A365D"/>
                <w:spacing w:val="2"/>
                <w:sz w:val="16"/>
              </w:rPr>
              <w:t> </w:t>
            </w:r>
            <w:r>
              <w:rPr>
                <w:b/>
                <w:color w:val="1A365D"/>
                <w:spacing w:val="-4"/>
                <w:sz w:val="16"/>
              </w:rPr>
              <w:t>REZULTATI</w:t>
            </w:r>
            <w:r>
              <w:rPr>
                <w:b/>
                <w:color w:val="1A365D"/>
                <w:spacing w:val="3"/>
                <w:sz w:val="16"/>
              </w:rPr>
              <w:t> </w:t>
            </w:r>
            <w:r>
              <w:rPr>
                <w:b/>
                <w:color w:val="1A365D"/>
                <w:spacing w:val="-4"/>
                <w:sz w:val="16"/>
              </w:rPr>
              <w:t>(Outputs)</w:t>
            </w:r>
          </w:p>
          <w:p>
            <w:pPr>
              <w:pStyle w:val="TableParagraph"/>
              <w:spacing w:line="304" w:lineRule="auto" w:before="4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color w:val="495468"/>
                <w:sz w:val="15"/>
              </w:rPr>
              <w:t>Direktni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proizvodi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i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usluge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nastali</w:t>
            </w:r>
            <w:r>
              <w:rPr>
                <w:rFonts w:ascii="Microsoft Sans Serif"/>
                <w:color w:val="495468"/>
                <w:spacing w:val="-10"/>
                <w:sz w:val="15"/>
              </w:rPr>
              <w:t> </w:t>
            </w:r>
            <w:r>
              <w:rPr>
                <w:rFonts w:ascii="Microsoft Sans Serif"/>
                <w:color w:val="495468"/>
                <w:sz w:val="15"/>
              </w:rPr>
              <w:t>realizacijom</w:t>
            </w:r>
            <w:r>
              <w:rPr>
                <w:rFonts w:ascii="Microsoft Sans Serif"/>
                <w:color w:val="495468"/>
                <w:spacing w:val="40"/>
                <w:sz w:val="15"/>
              </w:rPr>
              <w:t> </w:t>
            </w:r>
            <w:r>
              <w:rPr>
                <w:rFonts w:ascii="Microsoft Sans Serif"/>
                <w:color w:val="495468"/>
                <w:spacing w:val="-2"/>
                <w:sz w:val="15"/>
              </w:rPr>
              <w:t>aktivnosti.</w:t>
            </w:r>
          </w:p>
        </w:tc>
        <w:tc>
          <w:tcPr>
            <w:tcW w:w="4020" w:type="dxa"/>
          </w:tcPr>
          <w:p>
            <w:pPr>
              <w:pStyle w:val="TableParagraph"/>
              <w:spacing w:line="280" w:lineRule="auto" w:before="99"/>
              <w:ind w:right="142"/>
              <w:rPr>
                <w:i/>
                <w:sz w:val="15"/>
              </w:rPr>
            </w:pPr>
            <w:r>
              <w:rPr>
                <w:i/>
                <w:color w:val="9FADC0"/>
                <w:sz w:val="15"/>
              </w:rPr>
              <w:t>Broj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održanih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radionica,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broj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obučenih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osoba,</w:t>
            </w:r>
            <w:r>
              <w:rPr>
                <w:i/>
                <w:color w:val="9FADC0"/>
                <w:spacing w:val="-9"/>
                <w:sz w:val="15"/>
              </w:rPr>
              <w:t> </w:t>
            </w:r>
            <w:r>
              <w:rPr>
                <w:i/>
                <w:color w:val="9FADC0"/>
                <w:sz w:val="15"/>
              </w:rPr>
              <w:t>broj </w:t>
            </w:r>
            <w:r>
              <w:rPr>
                <w:i/>
                <w:color w:val="9FADC0"/>
                <w:spacing w:val="-2"/>
                <w:sz w:val="15"/>
              </w:rPr>
              <w:t>letaka...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pacing w:val="-2"/>
                <w:sz w:val="15"/>
              </w:rPr>
              <w:t>Liste</w:t>
            </w:r>
            <w:r>
              <w:rPr>
                <w:i/>
                <w:color w:val="9FADC0"/>
                <w:spacing w:val="5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potpisanih</w:t>
            </w:r>
            <w:r>
              <w:rPr>
                <w:i/>
                <w:color w:val="9FADC0"/>
                <w:spacing w:val="6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učesnika,</w:t>
            </w:r>
            <w:r>
              <w:rPr>
                <w:i/>
                <w:color w:val="9FADC0"/>
                <w:spacing w:val="5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fotografije,</w:t>
            </w:r>
            <w:r>
              <w:rPr>
                <w:i/>
                <w:color w:val="9FADC0"/>
                <w:spacing w:val="6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promo</w:t>
            </w:r>
            <w:r>
              <w:rPr>
                <w:i/>
                <w:color w:val="9FADC0"/>
                <w:spacing w:val="5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materijali...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pacing w:val="-2"/>
                <w:sz w:val="15"/>
              </w:rPr>
              <w:t>Pravovremeni</w:t>
            </w:r>
            <w:r>
              <w:rPr>
                <w:i/>
                <w:color w:val="9FADC0"/>
                <w:spacing w:val="2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odaziv</w:t>
            </w:r>
            <w:r>
              <w:rPr>
                <w:i/>
                <w:color w:val="9FADC0"/>
                <w:spacing w:val="2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i</w:t>
            </w:r>
            <w:r>
              <w:rPr>
                <w:i/>
                <w:color w:val="9FADC0"/>
                <w:spacing w:val="3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interes</w:t>
            </w:r>
            <w:r>
              <w:rPr>
                <w:i/>
                <w:color w:val="9FADC0"/>
                <w:spacing w:val="2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učesnika...</w:t>
            </w:r>
          </w:p>
        </w:tc>
      </w:tr>
      <w:tr>
        <w:trPr>
          <w:trHeight w:val="930" w:hRule="atLeast"/>
        </w:trPr>
        <w:tc>
          <w:tcPr>
            <w:tcW w:w="3402" w:type="dxa"/>
            <w:shd w:val="clear" w:color="auto" w:fill="F7F9FB"/>
          </w:tcPr>
          <w:p>
            <w:pPr>
              <w:pStyle w:val="TableParagraph"/>
              <w:spacing w:line="302" w:lineRule="auto"/>
              <w:ind w:right="303"/>
              <w:rPr>
                <w:rFonts w:ascii="Microsoft Sans Serif" w:hAnsi="Microsoft Sans Serif"/>
                <w:sz w:val="15"/>
              </w:rPr>
            </w:pPr>
            <w:r>
              <w:rPr>
                <w:b/>
                <w:color w:val="1A365D"/>
                <w:spacing w:val="-2"/>
                <w:sz w:val="16"/>
              </w:rPr>
              <w:t>GLAVNE AKTIVNOSTI (Activities) </w:t>
            </w:r>
            <w:r>
              <w:rPr>
                <w:rFonts w:ascii="Microsoft Sans Serif" w:hAnsi="Microsoft Sans Serif"/>
                <w:color w:val="495468"/>
                <w:sz w:val="15"/>
              </w:rPr>
              <w:t>Ključne radnje koje se sprovode radi</w:t>
            </w:r>
            <w:r>
              <w:rPr>
                <w:rFonts w:ascii="Microsoft Sans Serif" w:hAnsi="Microsoft Sans Serif"/>
                <w:color w:val="495468"/>
                <w:spacing w:val="40"/>
                <w:sz w:val="15"/>
              </w:rPr>
              <w:t> </w:t>
            </w:r>
            <w:r>
              <w:rPr>
                <w:rFonts w:ascii="Microsoft Sans Serif" w:hAnsi="Microsoft Sans Serif"/>
                <w:color w:val="495468"/>
                <w:sz w:val="15"/>
              </w:rPr>
              <w:t>ostvarivanja rezultata.</w:t>
            </w:r>
          </w:p>
        </w:tc>
        <w:tc>
          <w:tcPr>
            <w:tcW w:w="402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2C3747"/>
                <w:sz w:val="16"/>
              </w:rPr>
              <w:t>Sredstva</w:t>
            </w:r>
            <w:r>
              <w:rPr>
                <w:b/>
                <w:color w:val="2C3747"/>
                <w:spacing w:val="-5"/>
                <w:sz w:val="16"/>
              </w:rPr>
              <w:t> </w:t>
            </w:r>
            <w:r>
              <w:rPr>
                <w:b/>
                <w:color w:val="2C3747"/>
                <w:sz w:val="16"/>
              </w:rPr>
              <w:t>/</w:t>
            </w:r>
            <w:r>
              <w:rPr>
                <w:b/>
                <w:color w:val="2C3747"/>
                <w:spacing w:val="-5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Resursi:</w:t>
            </w:r>
          </w:p>
          <w:p>
            <w:pPr>
              <w:pStyle w:val="TableParagraph"/>
              <w:spacing w:before="4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color w:val="708095"/>
                <w:spacing w:val="-2"/>
                <w:sz w:val="15"/>
              </w:rPr>
              <w:t>(Predavači,</w:t>
            </w:r>
            <w:r>
              <w:rPr>
                <w:rFonts w:ascii="Microsoft Sans Serif" w:hAnsi="Microsoft Sans Serif"/>
                <w:color w:val="708095"/>
                <w:spacing w:val="7"/>
                <w:sz w:val="15"/>
              </w:rPr>
              <w:t> </w:t>
            </w:r>
            <w:r>
              <w:rPr>
                <w:rFonts w:ascii="Microsoft Sans Serif" w:hAnsi="Microsoft Sans Serif"/>
                <w:color w:val="708095"/>
                <w:spacing w:val="-2"/>
                <w:sz w:val="15"/>
              </w:rPr>
              <w:t>oprema,</w:t>
            </w:r>
            <w:r>
              <w:rPr>
                <w:rFonts w:ascii="Microsoft Sans Serif" w:hAnsi="Microsoft Sans Serif"/>
                <w:color w:val="708095"/>
                <w:spacing w:val="8"/>
                <w:sz w:val="15"/>
              </w:rPr>
              <w:t> </w:t>
            </w:r>
            <w:r>
              <w:rPr>
                <w:rFonts w:ascii="Microsoft Sans Serif" w:hAnsi="Microsoft Sans Serif"/>
                <w:color w:val="708095"/>
                <w:spacing w:val="-2"/>
                <w:sz w:val="15"/>
              </w:rPr>
              <w:t>materijali,</w:t>
            </w:r>
            <w:r>
              <w:rPr>
                <w:rFonts w:ascii="Microsoft Sans Serif" w:hAnsi="Microsoft Sans Serif"/>
                <w:color w:val="708095"/>
                <w:spacing w:val="7"/>
                <w:sz w:val="15"/>
              </w:rPr>
              <w:t> </w:t>
            </w:r>
            <w:r>
              <w:rPr>
                <w:rFonts w:ascii="Microsoft Sans Serif" w:hAnsi="Microsoft Sans Serif"/>
                <w:color w:val="708095"/>
                <w:spacing w:val="-2"/>
                <w:sz w:val="15"/>
              </w:rPr>
              <w:t>prostor...)</w:t>
            </w:r>
          </w:p>
        </w:tc>
        <w:tc>
          <w:tcPr>
            <w:tcW w:w="402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2C3747"/>
                <w:spacing w:val="-2"/>
                <w:sz w:val="16"/>
              </w:rPr>
              <w:t>Troškovi</w:t>
            </w:r>
            <w:r>
              <w:rPr>
                <w:b/>
                <w:color w:val="2C3747"/>
                <w:spacing w:val="-3"/>
                <w:sz w:val="16"/>
              </w:rPr>
              <w:t> </w:t>
            </w:r>
            <w:r>
              <w:rPr>
                <w:b/>
                <w:color w:val="2C3747"/>
                <w:spacing w:val="-2"/>
                <w:sz w:val="16"/>
              </w:rPr>
              <w:t>(u</w:t>
            </w:r>
            <w:r>
              <w:rPr>
                <w:b/>
                <w:color w:val="2C3747"/>
                <w:spacing w:val="-3"/>
                <w:sz w:val="16"/>
              </w:rPr>
              <w:t> </w:t>
            </w:r>
            <w:r>
              <w:rPr>
                <w:b/>
                <w:color w:val="2C3747"/>
                <w:spacing w:val="-4"/>
                <w:sz w:val="16"/>
              </w:rPr>
              <w:t>KM):</w:t>
            </w:r>
          </w:p>
          <w:p>
            <w:pPr>
              <w:pStyle w:val="TableParagraph"/>
              <w:spacing w:before="4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color w:val="708095"/>
                <w:sz w:val="15"/>
              </w:rPr>
              <w:t>(Ukupan</w:t>
            </w:r>
            <w:r>
              <w:rPr>
                <w:rFonts w:ascii="Microsoft Sans Serif" w:hAnsi="Microsoft Sans Serif"/>
                <w:color w:val="708095"/>
                <w:spacing w:val="-6"/>
                <w:sz w:val="15"/>
              </w:rPr>
              <w:t> </w:t>
            </w:r>
            <w:r>
              <w:rPr>
                <w:rFonts w:ascii="Microsoft Sans Serif" w:hAnsi="Microsoft Sans Serif"/>
                <w:color w:val="708095"/>
                <w:sz w:val="15"/>
              </w:rPr>
              <w:t>iznos</w:t>
            </w:r>
            <w:r>
              <w:rPr>
                <w:rFonts w:ascii="Microsoft Sans Serif" w:hAnsi="Microsoft Sans Serif"/>
                <w:color w:val="708095"/>
                <w:spacing w:val="-6"/>
                <w:sz w:val="15"/>
              </w:rPr>
              <w:t> </w:t>
            </w:r>
            <w:r>
              <w:rPr>
                <w:rFonts w:ascii="Microsoft Sans Serif" w:hAnsi="Microsoft Sans Serif"/>
                <w:color w:val="708095"/>
                <w:sz w:val="15"/>
              </w:rPr>
              <w:t>prema</w:t>
            </w:r>
            <w:r>
              <w:rPr>
                <w:rFonts w:ascii="Microsoft Sans Serif" w:hAnsi="Microsoft Sans Serif"/>
                <w:color w:val="708095"/>
                <w:spacing w:val="-6"/>
                <w:sz w:val="15"/>
              </w:rPr>
              <w:t> </w:t>
            </w:r>
            <w:r>
              <w:rPr>
                <w:rFonts w:ascii="Microsoft Sans Serif" w:hAnsi="Microsoft Sans Serif"/>
                <w:color w:val="708095"/>
                <w:spacing w:val="-2"/>
                <w:sz w:val="15"/>
              </w:rPr>
              <w:t>Budžetu)</w:t>
            </w:r>
          </w:p>
        </w:tc>
        <w:tc>
          <w:tcPr>
            <w:tcW w:w="4020" w:type="dxa"/>
          </w:tcPr>
          <w:p>
            <w:pPr>
              <w:pStyle w:val="TableParagraph"/>
              <w:spacing w:before="99"/>
              <w:rPr>
                <w:i/>
                <w:sz w:val="15"/>
              </w:rPr>
            </w:pPr>
            <w:r>
              <w:rPr>
                <w:i/>
                <w:color w:val="9FADC0"/>
                <w:spacing w:val="-2"/>
                <w:sz w:val="15"/>
              </w:rPr>
              <w:t>Vremenski</w:t>
            </w:r>
            <w:r>
              <w:rPr>
                <w:i/>
                <w:color w:val="9FADC0"/>
                <w:spacing w:val="4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uslovi,</w:t>
            </w:r>
            <w:r>
              <w:rPr>
                <w:i/>
                <w:color w:val="9FADC0"/>
                <w:spacing w:val="5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dostupnost</w:t>
            </w:r>
            <w:r>
              <w:rPr>
                <w:i/>
                <w:color w:val="9FADC0"/>
                <w:spacing w:val="4"/>
                <w:sz w:val="15"/>
              </w:rPr>
              <w:t> </w:t>
            </w:r>
            <w:r>
              <w:rPr>
                <w:i/>
                <w:color w:val="9FADC0"/>
                <w:spacing w:val="-2"/>
                <w:sz w:val="15"/>
              </w:rPr>
              <w:t>prostora...</w:t>
            </w:r>
          </w:p>
        </w:tc>
      </w:tr>
    </w:tbl>
    <w:p>
      <w:pPr>
        <w:pStyle w:val="BodyText"/>
        <w:spacing w:before="52"/>
        <w:rPr>
          <w:sz w:val="17"/>
        </w:rPr>
      </w:pPr>
    </w:p>
    <w:p>
      <w:pPr>
        <w:spacing w:before="1"/>
        <w:ind w:left="129" w:right="0" w:firstLine="0"/>
        <w:jc w:val="left"/>
        <w:rPr>
          <w:rFonts w:ascii="Microsoft Sans Serif" w:hAnsi="Microsoft Sans Serif"/>
          <w:sz w:val="17"/>
        </w:rPr>
      </w:pPr>
      <w:r>
        <w:rPr>
          <w:b/>
          <w:color w:val="2C3747"/>
          <w:sz w:val="17"/>
        </w:rPr>
        <w:t>Mjesto:</w:t>
      </w:r>
      <w:r>
        <w:rPr>
          <w:b/>
          <w:color w:val="2C3747"/>
          <w:spacing w:val="-12"/>
          <w:sz w:val="17"/>
        </w:rPr>
        <w:t> </w:t>
      </w:r>
      <w:r>
        <w:rPr>
          <w:rFonts w:ascii="Microsoft Sans Serif" w:hAnsi="Microsoft Sans Serif"/>
          <w:color w:val="2C3747"/>
          <w:sz w:val="17"/>
        </w:rPr>
        <w:t>Velika</w:t>
      </w:r>
      <w:r>
        <w:rPr>
          <w:rFonts w:ascii="Microsoft Sans Serif" w:hAnsi="Microsoft Sans Serif"/>
          <w:color w:val="2C3747"/>
          <w:spacing w:val="-10"/>
          <w:sz w:val="17"/>
        </w:rPr>
        <w:t> </w:t>
      </w:r>
      <w:r>
        <w:rPr>
          <w:rFonts w:ascii="Microsoft Sans Serif" w:hAnsi="Microsoft Sans Serif"/>
          <w:color w:val="2C3747"/>
          <w:spacing w:val="-2"/>
          <w:sz w:val="17"/>
        </w:rPr>
        <w:t>Kladuša</w:t>
      </w:r>
    </w:p>
    <w:p>
      <w:pPr>
        <w:tabs>
          <w:tab w:pos="2542" w:val="left" w:leader="none"/>
        </w:tabs>
        <w:spacing w:line="174" w:lineRule="exact" w:before="59"/>
        <w:ind w:left="129" w:right="0" w:firstLine="0"/>
        <w:jc w:val="left"/>
        <w:rPr>
          <w:rFonts w:ascii="Microsoft Sans Serif"/>
          <w:sz w:val="17"/>
        </w:rPr>
      </w:pPr>
      <w:r>
        <w:rPr>
          <w:rFonts w:ascii="Microsoft Sans Serif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7038165</wp:posOffset>
                </wp:positionH>
                <wp:positionV relativeFrom="paragraph">
                  <wp:posOffset>100030</wp:posOffset>
                </wp:positionV>
                <wp:extent cx="2753995" cy="952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7539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995" h="9525">
                              <a:moveTo>
                                <a:pt x="275341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753410" y="0"/>
                              </a:lnTo>
                              <a:lnTo>
                                <a:pt x="275341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7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4.186279pt;margin-top:7.876392pt;width:216.804006pt;height:.75pt;mso-position-horizontal-relative:page;mso-position-vertical-relative:paragraph;z-index:15730688" id="docshape10" filled="true" fillcolor="#2c3747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2C3747"/>
          <w:sz w:val="17"/>
        </w:rPr>
        <w:t>Datum: </w:t>
      </w:r>
      <w:r>
        <w:rPr>
          <w:b/>
          <w:color w:val="2C3747"/>
          <w:sz w:val="17"/>
          <w:u w:val="single" w:color="2B3646"/>
        </w:rPr>
        <w:tab/>
      </w:r>
      <w:r>
        <w:rPr>
          <w:b/>
          <w:color w:val="2C3747"/>
          <w:sz w:val="17"/>
        </w:rPr>
        <w:t> </w:t>
      </w:r>
      <w:r>
        <w:rPr>
          <w:rFonts w:ascii="Microsoft Sans Serif"/>
          <w:color w:val="2C3747"/>
          <w:sz w:val="17"/>
        </w:rPr>
        <w:t>godine</w:t>
      </w:r>
    </w:p>
    <w:p>
      <w:pPr>
        <w:spacing w:line="174" w:lineRule="exact" w:before="0"/>
        <w:ind w:left="10946" w:right="0" w:firstLine="0"/>
        <w:jc w:val="left"/>
        <w:rPr>
          <w:b/>
          <w:sz w:val="17"/>
        </w:rPr>
      </w:pPr>
      <w:r>
        <w:rPr>
          <w:b/>
          <w:color w:val="495468"/>
          <w:sz w:val="17"/>
        </w:rPr>
        <w:t>Lice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z w:val="17"/>
        </w:rPr>
        <w:t>ovlašteno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z w:val="17"/>
        </w:rPr>
        <w:t>za</w:t>
      </w:r>
      <w:r>
        <w:rPr>
          <w:b/>
          <w:color w:val="495468"/>
          <w:spacing w:val="-4"/>
          <w:sz w:val="17"/>
        </w:rPr>
        <w:t> </w:t>
      </w:r>
      <w:r>
        <w:rPr>
          <w:b/>
          <w:color w:val="495468"/>
          <w:sz w:val="17"/>
        </w:rPr>
        <w:t>zastupanje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z w:val="17"/>
        </w:rPr>
        <w:t>(Potpis</w:t>
      </w:r>
      <w:r>
        <w:rPr>
          <w:b/>
          <w:color w:val="495468"/>
          <w:spacing w:val="-4"/>
          <w:sz w:val="17"/>
        </w:rPr>
        <w:t> </w:t>
      </w:r>
      <w:r>
        <w:rPr>
          <w:b/>
          <w:color w:val="495468"/>
          <w:sz w:val="17"/>
        </w:rPr>
        <w:t>i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pacing w:val="-4"/>
          <w:sz w:val="17"/>
        </w:rPr>
        <w:t>M.P.)</w:t>
      </w:r>
    </w:p>
    <w:sectPr>
      <w:type w:val="continuous"/>
      <w:pgSz w:w="16840" w:h="11910" w:orient="landscape"/>
      <w:pgMar w:top="4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9"/>
      <w:szCs w:val="19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114"/>
      <w:outlineLvl w:val="1"/>
    </w:pPr>
    <w:rPr>
      <w:rFonts w:ascii="Arial" w:hAnsi="Arial" w:eastAsia="Arial" w:cs="Arial"/>
      <w:b/>
      <w:bCs/>
      <w:sz w:val="28"/>
      <w:szCs w:val="28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ind w:left="127"/>
    </w:pPr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2026-08-12T07:55:01Z</dcterms:created>
  <dcterms:modified xsi:type="dcterms:W3CDTF">2026-08-12T07:55:01Z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WeasyPrint 62.3</vt:lpwstr>
  </property>
</Properties>
</file>