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743CF" w14:textId="77777777" w:rsidR="00605520" w:rsidRDefault="00605520" w:rsidP="0060552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b/>
          <w:bCs/>
          <w:sz w:val="24"/>
          <w:szCs w:val="24"/>
          <w:lang w:eastAsia="hr-HR"/>
        </w:rPr>
        <w:t>Lokalni izbori u Bosni i Hercegovini održat će se u nedjelju, 06. oktobra 2024. godine</w:t>
      </w:r>
    </w:p>
    <w:p w14:paraId="6A124C15" w14:textId="64BBD614" w:rsidR="00605520" w:rsidRPr="00605520" w:rsidRDefault="00605520" w:rsidP="0060552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sz w:val="24"/>
          <w:szCs w:val="24"/>
          <w:lang w:eastAsia="hr-HR"/>
        </w:rPr>
        <w:t xml:space="preserve">Na </w:t>
      </w:r>
      <w:r>
        <w:rPr>
          <w:rFonts w:ascii="Times New Roman" w:eastAsia="Times New Roman" w:hAnsi="Times New Roman" w:cs="Times New Roman"/>
          <w:sz w:val="24"/>
          <w:szCs w:val="24"/>
          <w:lang w:eastAsia="hr-HR"/>
        </w:rPr>
        <w:t>službenoj web</w:t>
      </w:r>
      <w:r w:rsidRPr="00605520">
        <w:rPr>
          <w:rFonts w:ascii="Times New Roman" w:eastAsia="Times New Roman" w:hAnsi="Times New Roman" w:cs="Times New Roman"/>
          <w:sz w:val="24"/>
          <w:szCs w:val="24"/>
          <w:lang w:eastAsia="hr-HR"/>
        </w:rPr>
        <w:t xml:space="preserve"> stranici Centralne izborne komisije BiH, pored informacije da će se Lokalni izbori održati 06.10.2024. godine, dato je i niz drugih informacija koje su važne za državljanje BiH koji žive u inostranstvu, političke subjekte koji namjeravaju podnijeti prijavu za ovjeru i prijaviti kandidate i kandiidatske listi kao i za pripadnike nacionalnih manjina.</w:t>
      </w:r>
    </w:p>
    <w:p w14:paraId="5AFDBCB3" w14:textId="536AB5DC" w:rsidR="00605520" w:rsidRPr="00605520" w:rsidRDefault="00605520" w:rsidP="0060552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sz w:val="24"/>
          <w:szCs w:val="24"/>
          <w:lang w:eastAsia="hr-HR"/>
        </w:rPr>
        <w:t xml:space="preserve">S obzirom na važnost pomenutih informacija za naprijed navedene subjekte, a s ciljem da se učine bližim i dostupnim javnosti na području izborne jedinice </w:t>
      </w:r>
      <w:r>
        <w:rPr>
          <w:rFonts w:ascii="Times New Roman" w:eastAsia="Times New Roman" w:hAnsi="Times New Roman" w:cs="Times New Roman"/>
          <w:sz w:val="24"/>
          <w:szCs w:val="24"/>
          <w:lang w:eastAsia="hr-HR"/>
        </w:rPr>
        <w:t xml:space="preserve">001A Općiina Velika Kladuša, </w:t>
      </w:r>
      <w:r w:rsidRPr="00605520">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Općinska izborna komisija 001A Velika Kladuša, </w:t>
      </w:r>
      <w:r w:rsidRPr="00605520">
        <w:rPr>
          <w:rFonts w:ascii="Times New Roman" w:eastAsia="Times New Roman" w:hAnsi="Times New Roman" w:cs="Times New Roman"/>
          <w:sz w:val="24"/>
          <w:szCs w:val="24"/>
          <w:lang w:eastAsia="hr-HR"/>
        </w:rPr>
        <w:t xml:space="preserve"> </w:t>
      </w:r>
      <w:r w:rsidRPr="00605520">
        <w:rPr>
          <w:rFonts w:ascii="Times New Roman" w:eastAsia="Times New Roman" w:hAnsi="Times New Roman" w:cs="Times New Roman"/>
          <w:b/>
          <w:bCs/>
          <w:sz w:val="24"/>
          <w:szCs w:val="24"/>
          <w:lang w:eastAsia="hr-HR"/>
        </w:rPr>
        <w:t>informacije</w:t>
      </w:r>
      <w:r w:rsidRPr="00605520">
        <w:rPr>
          <w:rFonts w:ascii="Times New Roman" w:eastAsia="Times New Roman" w:hAnsi="Times New Roman" w:cs="Times New Roman"/>
          <w:sz w:val="24"/>
          <w:szCs w:val="24"/>
          <w:lang w:eastAsia="hr-HR"/>
        </w:rPr>
        <w:t xml:space="preserve"> objavljene na stranici CIK-a BiH objavljuje i na </w:t>
      </w:r>
      <w:r>
        <w:rPr>
          <w:rFonts w:ascii="Times New Roman" w:eastAsia="Times New Roman" w:hAnsi="Times New Roman" w:cs="Times New Roman"/>
          <w:sz w:val="24"/>
          <w:szCs w:val="24"/>
          <w:lang w:eastAsia="hr-HR"/>
        </w:rPr>
        <w:t>službenoj web stranici Općine Velika Kladuša</w:t>
      </w:r>
      <w:r w:rsidRPr="00605520">
        <w:rPr>
          <w:rFonts w:ascii="Times New Roman" w:eastAsia="Times New Roman" w:hAnsi="Times New Roman" w:cs="Times New Roman"/>
          <w:sz w:val="24"/>
          <w:szCs w:val="24"/>
          <w:lang w:eastAsia="hr-HR"/>
        </w:rPr>
        <w:t xml:space="preserve"> kako slijedi:</w:t>
      </w:r>
    </w:p>
    <w:p w14:paraId="533CF2F2" w14:textId="77777777" w:rsidR="00605520" w:rsidRPr="00605520" w:rsidRDefault="00605520" w:rsidP="0060552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b/>
          <w:bCs/>
          <w:sz w:val="24"/>
          <w:szCs w:val="24"/>
          <w:lang w:eastAsia="hr-HR"/>
        </w:rPr>
        <w:t>Državljani BiH koji su u inostranstvu, ukoliko se žele prijaviti da glasaju iz inostranstva potrebno je da podnesu svoju prijavu za glasanje izvan BiH na zvaničnoj internet stranici Centralne izborne komisije BiH od dana raspisivanja izbora do 23.07.2024. godine do 24:00 sata. Državljani BiH koji su se prijavili da glasaju izvan BiH na prošlim Općim izborima putem portala e- Izbori, potrebno je da potvrde svoju prijavu, dopune eventualne izmjene ako ih je bilo i dostave potrebnu dokumentaciju.</w:t>
      </w:r>
    </w:p>
    <w:p w14:paraId="64411889" w14:textId="77777777" w:rsidR="00605520" w:rsidRPr="00605520" w:rsidRDefault="00605520" w:rsidP="0060552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sz w:val="24"/>
          <w:szCs w:val="24"/>
          <w:lang w:eastAsia="hr-HR"/>
        </w:rPr>
        <w:t xml:space="preserve">Centralna izborna komisija BiH usvojila je i Uputstvo o rokovima i redoslijedu izbornih aktivnosti prema kojem </w:t>
      </w:r>
      <w:r w:rsidRPr="00605520">
        <w:rPr>
          <w:rFonts w:ascii="Times New Roman" w:eastAsia="Times New Roman" w:hAnsi="Times New Roman" w:cs="Times New Roman"/>
          <w:b/>
          <w:bCs/>
          <w:sz w:val="24"/>
          <w:szCs w:val="24"/>
          <w:lang w:eastAsia="hr-HR"/>
        </w:rPr>
        <w:t>od 09. do 24. maja 2024. godine se podnose prijave za ovjeru učešća na izborima za političke stranke i nezavisne kandidate.</w:t>
      </w:r>
    </w:p>
    <w:p w14:paraId="30572BD1" w14:textId="77777777" w:rsidR="00605520" w:rsidRPr="00605520" w:rsidRDefault="00605520" w:rsidP="0060552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sz w:val="24"/>
          <w:szCs w:val="24"/>
          <w:lang w:eastAsia="hr-HR"/>
        </w:rPr>
        <w:t>Prijava za ovjeru političkog subjekta, kao i prijave kandidata i kandidatskih listi, podnose </w:t>
      </w:r>
      <w:r w:rsidRPr="00605520">
        <w:rPr>
          <w:rFonts w:ascii="Times New Roman" w:eastAsia="Times New Roman" w:hAnsi="Times New Roman" w:cs="Times New Roman"/>
          <w:b/>
          <w:bCs/>
          <w:sz w:val="24"/>
          <w:szCs w:val="24"/>
          <w:lang w:eastAsia="hr-HR"/>
        </w:rPr>
        <w:t>se isključivo elektronski</w:t>
      </w:r>
      <w:r w:rsidRPr="00605520">
        <w:rPr>
          <w:rFonts w:ascii="Times New Roman" w:eastAsia="Times New Roman" w:hAnsi="Times New Roman" w:cs="Times New Roman"/>
          <w:sz w:val="24"/>
          <w:szCs w:val="24"/>
          <w:lang w:eastAsia="hr-HR"/>
        </w:rPr>
        <w:t>, putem on-line portala Centralne izborne komisije BiH „e-izbori“. Pristup online portalu se ostvaruje korištenjem bilo kojeg internet-pretraživača koristeći adresu izbornog portala Centralne izborne komisije BiH ( </w:t>
      </w:r>
      <w:hyperlink r:id="rId5" w:history="1">
        <w:r w:rsidRPr="00605520">
          <w:rPr>
            <w:rFonts w:ascii="Times New Roman" w:eastAsia="Times New Roman" w:hAnsi="Times New Roman" w:cs="Times New Roman"/>
            <w:color w:val="0000FF"/>
            <w:sz w:val="24"/>
            <w:szCs w:val="24"/>
            <w:u w:val="single"/>
            <w:lang w:eastAsia="hr-HR"/>
          </w:rPr>
          <w:t>https://eizbori.izbori.ba</w:t>
        </w:r>
      </w:hyperlink>
      <w:r w:rsidRPr="00605520">
        <w:rPr>
          <w:rFonts w:ascii="Times New Roman" w:eastAsia="Times New Roman" w:hAnsi="Times New Roman" w:cs="Times New Roman"/>
          <w:sz w:val="24"/>
          <w:szCs w:val="24"/>
          <w:lang w:eastAsia="hr-HR"/>
        </w:rPr>
        <w:t> ).</w:t>
      </w:r>
    </w:p>
    <w:p w14:paraId="6C5A57C9" w14:textId="2304DB1A" w:rsidR="00605520" w:rsidRPr="00605520" w:rsidRDefault="00605520" w:rsidP="0060552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sz w:val="24"/>
          <w:szCs w:val="24"/>
          <w:lang w:eastAsia="hr-HR"/>
        </w:rPr>
        <w:t>Za otvaranje korisničkog naloga i pristupa on-line portalu e-Izbori politički subjekt dužan je podnijeti pisani zahtjev Centralnoj izbornoj komisiji BiH, a koji je dostupan na internet stranici Centralne izborne komisije BiH  </w:t>
      </w:r>
      <w:hyperlink r:id="rId6" w:history="1">
        <w:r w:rsidRPr="00605520">
          <w:rPr>
            <w:rFonts w:ascii="Times New Roman" w:eastAsia="Times New Roman" w:hAnsi="Times New Roman" w:cs="Times New Roman"/>
            <w:color w:val="0000FF"/>
            <w:sz w:val="24"/>
            <w:szCs w:val="24"/>
            <w:u w:val="single"/>
            <w:lang w:eastAsia="hr-HR"/>
          </w:rPr>
          <w:t>www.izbori.ba</w:t>
        </w:r>
      </w:hyperlink>
      <w:r w:rsidRPr="00605520">
        <w:rPr>
          <w:rFonts w:ascii="Times New Roman" w:eastAsia="Times New Roman" w:hAnsi="Times New Roman" w:cs="Times New Roman"/>
          <w:sz w:val="24"/>
          <w:szCs w:val="24"/>
          <w:lang w:eastAsia="hr-HR"/>
        </w:rPr>
        <w:t>,</w:t>
      </w:r>
      <w:r w:rsidR="0020238D">
        <w:rPr>
          <w:rFonts w:ascii="Times New Roman" w:eastAsia="Times New Roman" w:hAnsi="Times New Roman" w:cs="Times New Roman"/>
          <w:sz w:val="24"/>
          <w:szCs w:val="24"/>
          <w:lang w:eastAsia="hr-HR"/>
        </w:rPr>
        <w:t xml:space="preserve"> </w:t>
      </w:r>
      <w:r w:rsidRPr="00605520">
        <w:rPr>
          <w:rFonts w:ascii="Times New Roman" w:eastAsia="Times New Roman" w:hAnsi="Times New Roman" w:cs="Times New Roman"/>
          <w:sz w:val="24"/>
          <w:szCs w:val="24"/>
          <w:lang w:eastAsia="hr-HR"/>
        </w:rPr>
        <w:t>koji se dostavlja putem e maila: </w:t>
      </w:r>
      <w:hyperlink r:id="rId7" w:history="1">
        <w:r w:rsidRPr="00605520">
          <w:rPr>
            <w:rFonts w:ascii="Times New Roman" w:eastAsia="Times New Roman" w:hAnsi="Times New Roman" w:cs="Times New Roman"/>
            <w:color w:val="0000FF"/>
            <w:sz w:val="24"/>
            <w:szCs w:val="24"/>
            <w:u w:val="single"/>
            <w:lang w:eastAsia="hr-HR"/>
          </w:rPr>
          <w:t>politicki.subjekti@izbori.ba</w:t>
        </w:r>
      </w:hyperlink>
      <w:r w:rsidRPr="00605520">
        <w:rPr>
          <w:rFonts w:ascii="Times New Roman" w:eastAsia="Times New Roman" w:hAnsi="Times New Roman" w:cs="Times New Roman"/>
          <w:sz w:val="24"/>
          <w:szCs w:val="24"/>
          <w:lang w:eastAsia="hr-HR"/>
        </w:rPr>
        <w:t> .</w:t>
      </w:r>
    </w:p>
    <w:p w14:paraId="60E6BCEB" w14:textId="77777777" w:rsidR="00605520" w:rsidRPr="00605520" w:rsidRDefault="00605520" w:rsidP="0060552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sz w:val="24"/>
          <w:szCs w:val="24"/>
          <w:lang w:eastAsia="hr-HR"/>
        </w:rPr>
        <w:t>Da bi se ovjerili za učešće na izborima, politička stranka ili nezavisni kandidat moraju podnijeti Centralnoj izbornoj komisiji BiH prijavu za učestvovanje na izborima, koja sadrži najmanje:</w:t>
      </w:r>
    </w:p>
    <w:p w14:paraId="0EEA69CD" w14:textId="77777777" w:rsidR="00605520" w:rsidRPr="00605520" w:rsidRDefault="00605520" w:rsidP="0060552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sz w:val="24"/>
          <w:szCs w:val="24"/>
          <w:lang w:eastAsia="hr-HR"/>
        </w:rPr>
        <w:t>100 potpisa birača upisanih u Centralni birački spisak za izbore za općinsko vijeće, odnosno skupštinu općine i za načelnika općine, u općini u kojoj broj birača upisanih u Centralni birački spisak na dan raspisivanja izbora nije bio veći od 10.000 birača, ili</w:t>
      </w:r>
    </w:p>
    <w:p w14:paraId="51E99C90" w14:textId="77777777" w:rsidR="00605520" w:rsidRPr="00605520" w:rsidRDefault="00605520" w:rsidP="0060552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sz w:val="24"/>
          <w:szCs w:val="24"/>
          <w:lang w:eastAsia="hr-HR"/>
        </w:rPr>
        <w:t>200 potpisa za izbore u općini u kojoj je ovaj broj bio veći od 10.000 birača upisanih u Centralni birački spisak;</w:t>
      </w:r>
    </w:p>
    <w:p w14:paraId="0A2817E8" w14:textId="4A1EE065" w:rsidR="00605520" w:rsidRPr="00605520" w:rsidRDefault="00605520" w:rsidP="0060552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Pr="00605520">
        <w:rPr>
          <w:rFonts w:ascii="Times New Roman" w:eastAsia="Times New Roman" w:hAnsi="Times New Roman" w:cs="Times New Roman"/>
          <w:sz w:val="24"/>
          <w:szCs w:val="24"/>
          <w:lang w:eastAsia="hr-HR"/>
        </w:rPr>
        <w:t xml:space="preserve"> % potpisa birača upisanih u Centralni birački spisak za izbore za općinsko vijeće, odnosno skupštinu općine i za načelnika općine, u općini u kojoj broj birača upisanih u Centralni birački spisak na dan raspisivanja izbora nije bio veći od 1000 birača upisanih u Centralni birački spisak.</w:t>
      </w:r>
    </w:p>
    <w:p w14:paraId="3F29DFB8" w14:textId="77777777" w:rsidR="00605520" w:rsidRPr="00605520" w:rsidRDefault="00605520" w:rsidP="0060552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sz w:val="24"/>
          <w:szCs w:val="24"/>
          <w:lang w:eastAsia="hr-HR"/>
        </w:rPr>
        <w:t xml:space="preserve">Politička stranka i nezavisni kandidat, oslobođeni su obaveze prikupljanja potpisa podrške za načelnika, odnosno gradonačelnika i u općinskom vijeću, skupštini općine, skupštini grada i gradskom vijeću ukoliko imaju nosioca mandata načelnika odnosno gradonačelnika ili nosioca mandata u općinskom vijeću, skupštini općine, skupštini grada i gradskom vijeću za koji se podnosi prijava. Ako je mandat osvojila koalicija ili </w:t>
      </w:r>
      <w:r w:rsidRPr="00605520">
        <w:rPr>
          <w:rFonts w:ascii="Times New Roman" w:eastAsia="Times New Roman" w:hAnsi="Times New Roman" w:cs="Times New Roman"/>
          <w:sz w:val="24"/>
          <w:szCs w:val="24"/>
          <w:lang w:eastAsia="hr-HR"/>
        </w:rPr>
        <w:lastRenderedPageBreak/>
        <w:t>lista nezavisnih kandidata na Lokalnim izborima 2020. godine, smatra se da je svaka politička stranka članica te koalicije ili svaki nezavisni kandidat na listi nezavisnih kandidata osvojio mandat i oslobođeni su obaveze prikuplјanja potpisa podrške.</w:t>
      </w:r>
    </w:p>
    <w:p w14:paraId="447877C6" w14:textId="77777777" w:rsidR="00605520" w:rsidRPr="00605520" w:rsidRDefault="00605520" w:rsidP="0060552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b/>
          <w:bCs/>
          <w:sz w:val="24"/>
          <w:szCs w:val="24"/>
          <w:lang w:eastAsia="hr-HR"/>
        </w:rPr>
        <w:t>Politički subjekt, uz prijavu za učešće na Lokalnim izborima 2024. godine, pored potpisa podrške, podnosi slјedeću dokumentaciju:</w:t>
      </w:r>
    </w:p>
    <w:p w14:paraId="5C97D047" w14:textId="77777777" w:rsidR="00605520" w:rsidRPr="00605520" w:rsidRDefault="00605520" w:rsidP="0060552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sz w:val="24"/>
          <w:szCs w:val="24"/>
          <w:lang w:eastAsia="hr-HR"/>
        </w:rPr>
        <w:t>rješenje o upisu u registar kod nadležnog organa za novoosnovane političke stranke koje nije starije od 60 dana; ukoliko je rješenje starije od 60 dana dostavlja se originalni izvod iz sudskog registra koji nije stariji od 60 dana za ranije registrovane političke stranke;</w:t>
      </w:r>
    </w:p>
    <w:p w14:paraId="471E1C78" w14:textId="77777777" w:rsidR="00605520" w:rsidRPr="00605520" w:rsidRDefault="00605520" w:rsidP="0060552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sz w:val="24"/>
          <w:szCs w:val="24"/>
          <w:lang w:eastAsia="hr-HR"/>
        </w:rPr>
        <w:t>izjavu propisanu članom 1.6 i 1.13 Izbornog zakona BiH potpisanu od strane predsjednika političkog subjekta čija vjerodostojnost potpisa je potvrđena ovjerom nadležnog organa. Ova izjava može biti potpisana od strane predsjednika političkog subjekta i u sjedištu Centralne izborne komisije BiH, u prisustvu ovlaštenog službenog lica Centralne izborne komisije BiH. Prilikom potpisivanja izjave u sjedištu Centralne izborne komisije BiH ovlašteno službeno lice Centralne izborne komisije BiH utvrđuje identitet predsjednika političkog subjekta na osnovu važeće lične isprave iz člana 5.12 stav (4) Izbornog zakona BiH;</w:t>
      </w:r>
    </w:p>
    <w:p w14:paraId="6936F7EA" w14:textId="77777777" w:rsidR="00605520" w:rsidRPr="00605520" w:rsidRDefault="00605520" w:rsidP="0060552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sz w:val="24"/>
          <w:szCs w:val="24"/>
          <w:lang w:eastAsia="hr-HR"/>
        </w:rPr>
        <w:t>dokaz o uplaćenom novčanom iznosu takse za ovjeru;</w:t>
      </w:r>
    </w:p>
    <w:p w14:paraId="7CD1C16B" w14:textId="77777777" w:rsidR="00605520" w:rsidRPr="00605520" w:rsidRDefault="00605520" w:rsidP="0060552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sz w:val="24"/>
          <w:szCs w:val="24"/>
          <w:lang w:eastAsia="hr-HR"/>
        </w:rPr>
        <w:t>finansijski izvještaj koji obuhvata period od tri (3) mjeseca prije podnošenja prijave, u skladu s članom 15.1a Izbornog zakona BiH;</w:t>
      </w:r>
    </w:p>
    <w:p w14:paraId="15F617EA" w14:textId="77777777" w:rsidR="00605520" w:rsidRPr="00605520" w:rsidRDefault="00605520" w:rsidP="0060552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sz w:val="24"/>
          <w:szCs w:val="24"/>
          <w:lang w:eastAsia="hr-HR"/>
        </w:rPr>
        <w:t>potpisanu i ovjerenu izjavu kod nadležnog organa da nema neizmirenih obaveza po osnovu pravosnažnih i izvršnih odluka o izrečenim novčanim kaznama koje je izrekla Centralna izborna komisija BiH, osim u slučaju da se plaćanje kazne vrši u ratama, u skladu sa Odlukom Centralne izborne komisije BiH;</w:t>
      </w:r>
    </w:p>
    <w:p w14:paraId="1D00312B" w14:textId="77777777" w:rsidR="00605520" w:rsidRPr="00605520" w:rsidRDefault="00605520" w:rsidP="0060552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sz w:val="24"/>
          <w:szCs w:val="24"/>
          <w:lang w:eastAsia="hr-HR"/>
        </w:rPr>
        <w:t>broj računa za finansiranje izborne kampanje u skladu sa članom 15.1b Izbornog zakona BiH;</w:t>
      </w:r>
    </w:p>
    <w:p w14:paraId="2B6B0B33" w14:textId="6470CA6D" w:rsidR="00605520" w:rsidRPr="00605520" w:rsidRDefault="0020238D" w:rsidP="0060552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w:t>
      </w:r>
      <w:bookmarkStart w:id="0" w:name="_GoBack"/>
      <w:bookmarkEnd w:id="0"/>
      <w:r w:rsidR="00605520" w:rsidRPr="00605520">
        <w:rPr>
          <w:rFonts w:ascii="Times New Roman" w:eastAsia="Times New Roman" w:hAnsi="Times New Roman" w:cs="Times New Roman"/>
          <w:sz w:val="24"/>
          <w:szCs w:val="24"/>
          <w:lang w:eastAsia="hr-HR"/>
        </w:rPr>
        <w:t>zvještaj о prometu posebnog računa za finansiranje troškova izborne kampanje, u skladu sa članom 15.1d stav (1) Izbornog zakona BiH (izvodi banke sa računa ili analitička kartica banke) i</w:t>
      </w:r>
    </w:p>
    <w:p w14:paraId="44996F6E" w14:textId="77777777" w:rsidR="00605520" w:rsidRPr="00605520" w:rsidRDefault="00605520" w:rsidP="0060552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sz w:val="24"/>
          <w:szCs w:val="24"/>
          <w:lang w:eastAsia="hr-HR"/>
        </w:rPr>
        <w:t>akt o određivanju ovlaštenog predstavnika koalicije/liste nezavisnih kandidata potpisan od strane svih predsjednika političkih stranaka članica koalicije/ svih nezavisnih kandidata  (podnose koalicije i liste nezavisnih kandidata).</w:t>
      </w:r>
    </w:p>
    <w:p w14:paraId="4D54A8E0" w14:textId="77777777" w:rsidR="00605520" w:rsidRPr="00605520" w:rsidRDefault="00605520" w:rsidP="0060552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b/>
          <w:bCs/>
          <w:sz w:val="24"/>
          <w:szCs w:val="24"/>
          <w:lang w:eastAsia="hr-HR"/>
        </w:rPr>
        <w:t>Visine taksi za učešće na Lokalnim  izborima 2024. godine su sljedeće:</w:t>
      </w:r>
    </w:p>
    <w:p w14:paraId="43DF7204" w14:textId="77777777" w:rsidR="00605520" w:rsidRPr="00605520" w:rsidRDefault="00605520" w:rsidP="0060552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b/>
          <w:bCs/>
          <w:sz w:val="24"/>
          <w:szCs w:val="24"/>
          <w:lang w:eastAsia="hr-HR"/>
        </w:rPr>
        <w:t>Političke stranke uplaćuju 2.000,00 KM</w:t>
      </w:r>
      <w:r w:rsidRPr="00605520">
        <w:rPr>
          <w:rFonts w:ascii="Times New Roman" w:eastAsia="Times New Roman" w:hAnsi="Times New Roman" w:cs="Times New Roman"/>
          <w:sz w:val="24"/>
          <w:szCs w:val="24"/>
          <w:lang w:eastAsia="hr-HR"/>
        </w:rPr>
        <w:t xml:space="preserve"> za političku stranku koja se kandiduje u sjedištu stranke za načelnika odnosno gradonačelnika i za općinsko vijeće, odnosno skupštinu općine, gradsko vijeće odnosno skupštinu grada, te po 200,00 KM za kandidovanje u svakoj novoj izbornoj jedinici, za načelnika odnosno gradonačelnika i za općinsko vijeće odnosno skupštinu općine, gradsko vijeće odnosno skupštinu grada kao i za Skupštinu Brčko distrikta Bosne i Hercegovine.</w:t>
      </w:r>
    </w:p>
    <w:p w14:paraId="3CF7FFCF" w14:textId="14757BF3" w:rsidR="00605520" w:rsidRPr="00605520" w:rsidRDefault="00605520" w:rsidP="0060552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b/>
          <w:bCs/>
          <w:sz w:val="24"/>
          <w:szCs w:val="24"/>
          <w:lang w:eastAsia="hr-HR"/>
        </w:rPr>
        <w:t>Nezavisni kandidati uplaćuju</w:t>
      </w:r>
      <w:r w:rsidRPr="00605520">
        <w:rPr>
          <w:rFonts w:ascii="Times New Roman" w:eastAsia="Times New Roman" w:hAnsi="Times New Roman" w:cs="Times New Roman"/>
          <w:sz w:val="24"/>
          <w:szCs w:val="24"/>
          <w:lang w:eastAsia="hr-HR"/>
        </w:rPr>
        <w:t xml:space="preserve"> </w:t>
      </w:r>
      <w:r w:rsidRPr="00605520">
        <w:rPr>
          <w:rFonts w:ascii="Times New Roman" w:eastAsia="Times New Roman" w:hAnsi="Times New Roman" w:cs="Times New Roman"/>
          <w:b/>
          <w:bCs/>
          <w:sz w:val="24"/>
          <w:szCs w:val="24"/>
          <w:lang w:eastAsia="hr-HR"/>
        </w:rPr>
        <w:t>1</w:t>
      </w:r>
      <w:r>
        <w:rPr>
          <w:rFonts w:ascii="Times New Roman" w:eastAsia="Times New Roman" w:hAnsi="Times New Roman" w:cs="Times New Roman"/>
          <w:b/>
          <w:bCs/>
          <w:sz w:val="24"/>
          <w:szCs w:val="24"/>
          <w:lang w:eastAsia="hr-HR"/>
        </w:rPr>
        <w:t>.</w:t>
      </w:r>
      <w:r w:rsidRPr="00605520">
        <w:rPr>
          <w:rFonts w:ascii="Times New Roman" w:eastAsia="Times New Roman" w:hAnsi="Times New Roman" w:cs="Times New Roman"/>
          <w:b/>
          <w:bCs/>
          <w:sz w:val="24"/>
          <w:szCs w:val="24"/>
          <w:lang w:eastAsia="hr-HR"/>
        </w:rPr>
        <w:t>000,00 KM</w:t>
      </w:r>
      <w:r w:rsidRPr="00605520">
        <w:rPr>
          <w:rFonts w:ascii="Times New Roman" w:eastAsia="Times New Roman" w:hAnsi="Times New Roman" w:cs="Times New Roman"/>
          <w:sz w:val="24"/>
          <w:szCs w:val="24"/>
          <w:lang w:eastAsia="hr-HR"/>
        </w:rPr>
        <w:t xml:space="preserve"> za kandidaturu za načelnika općine ili gradonačelnika, općinsko vijeće odnosno skupštinu općine, gradsko vijeće odnosno skupštinu grada i Skupštinu Brčko distrikta Bosne i Hercegovine.</w:t>
      </w:r>
    </w:p>
    <w:p w14:paraId="111D7082" w14:textId="77777777" w:rsidR="00605520" w:rsidRPr="00605520" w:rsidRDefault="00605520" w:rsidP="0060552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sz w:val="24"/>
          <w:szCs w:val="24"/>
          <w:lang w:eastAsia="hr-HR"/>
        </w:rPr>
        <w:t>Politička stranka i nezavisni kandidat obavezni su novčani iznos takse uplatiti sa svog transakcijskog računa koji će se namjenski koristiti za izbornu kampanju tokom Lokalnih izbora 2024. godine, na račun JRT broj: 0000030000000145 kod Centralne banke BiH, svrha uplate: uplata takse na podračun Centralne izborne komisije BiH broj 37111614.</w:t>
      </w:r>
    </w:p>
    <w:p w14:paraId="3171E991" w14:textId="77777777" w:rsidR="00605520" w:rsidRPr="00605520" w:rsidRDefault="00605520" w:rsidP="0060552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b/>
          <w:bCs/>
          <w:sz w:val="24"/>
          <w:szCs w:val="24"/>
          <w:lang w:eastAsia="hr-HR"/>
        </w:rPr>
        <w:lastRenderedPageBreak/>
        <w:t>Za izbor predstavnika za popunu garantiranih mandata za pripadnike nacionalnih manjina ne podnose se potpisi podrške birača upisanih u Centralni birački spisak i ne uplaćuje se taksa.</w:t>
      </w:r>
    </w:p>
    <w:p w14:paraId="7A1A3E4F" w14:textId="77777777" w:rsidR="00605520" w:rsidRPr="00605520" w:rsidRDefault="00605520" w:rsidP="0060552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b/>
          <w:bCs/>
          <w:sz w:val="24"/>
          <w:szCs w:val="24"/>
          <w:lang w:eastAsia="hr-HR"/>
        </w:rPr>
        <w:t>Odluka o raspisivanju izbora, Uputstvo o rokovima i redoslijedu izbornih aktivnosti kao i svi drugi podzakonski akti bitni za provedbu Lokalnih izbora 2024. godine od danas su dostupni svim učesnicima izbornog procesa na posebnoj podstranici na internet stranici Centralne izborne komisije BiH na</w:t>
      </w:r>
      <w:r w:rsidRPr="00605520">
        <w:rPr>
          <w:rFonts w:ascii="Times New Roman" w:eastAsia="Times New Roman" w:hAnsi="Times New Roman" w:cs="Times New Roman"/>
          <w:sz w:val="24"/>
          <w:szCs w:val="24"/>
          <w:lang w:eastAsia="hr-HR"/>
        </w:rPr>
        <w:t xml:space="preserve"> linku </w:t>
      </w:r>
      <w:hyperlink r:id="rId8" w:history="1">
        <w:r w:rsidRPr="00605520">
          <w:rPr>
            <w:rFonts w:ascii="Times New Roman" w:eastAsia="Times New Roman" w:hAnsi="Times New Roman" w:cs="Times New Roman"/>
            <w:color w:val="0000FF"/>
            <w:sz w:val="24"/>
            <w:szCs w:val="24"/>
            <w:u w:val="single"/>
            <w:lang w:eastAsia="hr-HR"/>
          </w:rPr>
          <w:t>https://www.izbori.ba/Default.aspx?Lang=3&amp;CategoryID=1336</w:t>
        </w:r>
      </w:hyperlink>
      <w:r w:rsidRPr="00605520">
        <w:rPr>
          <w:rFonts w:ascii="Times New Roman" w:eastAsia="Times New Roman" w:hAnsi="Times New Roman" w:cs="Times New Roman"/>
          <w:sz w:val="24"/>
          <w:szCs w:val="24"/>
          <w:lang w:eastAsia="hr-HR"/>
        </w:rPr>
        <w:t> .</w:t>
      </w:r>
    </w:p>
    <w:p w14:paraId="57E49DAD" w14:textId="14B3CF03" w:rsidR="00605520" w:rsidRDefault="00605520" w:rsidP="0060552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sz w:val="24"/>
          <w:szCs w:val="24"/>
          <w:lang w:eastAsia="hr-HR"/>
        </w:rPr>
        <w:t> </w:t>
      </w:r>
      <w:r>
        <w:rPr>
          <w:rFonts w:ascii="Times New Roman" w:eastAsia="Times New Roman" w:hAnsi="Times New Roman" w:cs="Times New Roman"/>
          <w:sz w:val="24"/>
          <w:szCs w:val="24"/>
          <w:lang w:eastAsia="hr-HR"/>
        </w:rPr>
        <w:t>Velika Kladuša, dana, 16.05.2024. godine</w:t>
      </w:r>
    </w:p>
    <w:p w14:paraId="511969E6" w14:textId="798C0C75" w:rsidR="00605520" w:rsidRPr="00605520" w:rsidRDefault="00605520" w:rsidP="00605520">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t>Općinska izborna komisija Velika Kladuša</w:t>
      </w:r>
    </w:p>
    <w:p w14:paraId="1FF8A2AB" w14:textId="77777777" w:rsidR="00605520" w:rsidRPr="00605520" w:rsidRDefault="00605520" w:rsidP="0060552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sz w:val="24"/>
          <w:szCs w:val="24"/>
          <w:lang w:eastAsia="hr-HR"/>
        </w:rPr>
        <w:t> </w:t>
      </w:r>
    </w:p>
    <w:p w14:paraId="2E337F4C" w14:textId="7A20E673" w:rsidR="00820612" w:rsidRPr="00605520" w:rsidRDefault="00605520" w:rsidP="0060552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05520">
        <w:rPr>
          <w:rFonts w:ascii="Times New Roman" w:eastAsia="Times New Roman" w:hAnsi="Times New Roman" w:cs="Times New Roman"/>
          <w:sz w:val="24"/>
          <w:szCs w:val="24"/>
          <w:lang w:eastAsia="hr-HR"/>
        </w:rPr>
        <w:t> </w:t>
      </w:r>
    </w:p>
    <w:sectPr w:rsidR="00820612" w:rsidRPr="006055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845AB"/>
    <w:multiLevelType w:val="multilevel"/>
    <w:tmpl w:val="F70AF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DB4685"/>
    <w:multiLevelType w:val="multilevel"/>
    <w:tmpl w:val="3BCC4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075526"/>
    <w:multiLevelType w:val="multilevel"/>
    <w:tmpl w:val="AA529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E3"/>
    <w:rsid w:val="0020238D"/>
    <w:rsid w:val="00605520"/>
    <w:rsid w:val="00820612"/>
    <w:rsid w:val="00A717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7EA0"/>
  <w15:chartTrackingRefBased/>
  <w15:docId w15:val="{AFF944B0-5509-4081-93CA-07816E55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802687">
      <w:bodyDiv w:val="1"/>
      <w:marLeft w:val="0"/>
      <w:marRight w:val="0"/>
      <w:marTop w:val="0"/>
      <w:marBottom w:val="0"/>
      <w:divBdr>
        <w:top w:val="none" w:sz="0" w:space="0" w:color="auto"/>
        <w:left w:val="none" w:sz="0" w:space="0" w:color="auto"/>
        <w:bottom w:val="none" w:sz="0" w:space="0" w:color="auto"/>
        <w:right w:val="none" w:sz="0" w:space="0" w:color="auto"/>
      </w:divBdr>
      <w:divsChild>
        <w:div w:id="268514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zbori.ba/Default.aspx?Lang=3&amp;CategoryID=1336" TargetMode="External"/><Relationship Id="rId3" Type="http://schemas.openxmlformats.org/officeDocument/2006/relationships/settings" Target="settings.xml"/><Relationship Id="rId7" Type="http://schemas.openxmlformats.org/officeDocument/2006/relationships/hyperlink" Target="mailto:politicki.subjekti@izbor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bori.ba/" TargetMode="External"/><Relationship Id="rId5" Type="http://schemas.openxmlformats.org/officeDocument/2006/relationships/hyperlink" Target="https://eizbori.izbori.b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Tahirovic</dc:creator>
  <cp:keywords/>
  <dc:description/>
  <cp:lastModifiedBy>Azra Tahirovic</cp:lastModifiedBy>
  <cp:revision>4</cp:revision>
  <cp:lastPrinted>2024-05-17T09:05:00Z</cp:lastPrinted>
  <dcterms:created xsi:type="dcterms:W3CDTF">2024-05-16T06:29:00Z</dcterms:created>
  <dcterms:modified xsi:type="dcterms:W3CDTF">2024-05-17T09:05:00Z</dcterms:modified>
</cp:coreProperties>
</file>